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674F1">
      <w:pPr>
        <w:tabs>
          <w:tab w:val="center" w:pos="5233"/>
        </w:tabs>
        <w:bidi w:val="0"/>
        <w:jc w:val="left"/>
        <w:rPr>
          <w:rFonts w:ascii="Arial" w:hAnsi="Arial" w:eastAsia="宋体" w:cs="Arial"/>
          <w:color w:val="000000"/>
          <w:sz w:val="21"/>
          <w:lang w:eastAsia="zh-CN"/>
        </w:rPr>
      </w:pPr>
      <w:r>
        <w:rPr>
          <w:rFonts w:hint="eastAsia" w:eastAsia="宋体"/>
          <w:lang w:val="en-GB" w:eastAsia="zh-CN"/>
        </w:rPr>
        <w:tab/>
      </w:r>
      <w:r>
        <w:rPr>
          <w:rFonts w:ascii="Arial" w:hAnsi="Arial" w:eastAsia="宋体" w:cs="Arial"/>
          <w:color w:val="000000"/>
          <w:sz w:val="21"/>
          <w:lang w:eastAsia="zh-CN"/>
        </w:rPr>
        <w:t xml:space="preserve">The person who has obtained the NDT certificate issued by the </w:t>
      </w:r>
      <w:r>
        <w:rPr>
          <w:rFonts w:hint="eastAsia" w:ascii="Arial" w:hAnsi="Arial" w:cs="Arial"/>
          <w:color w:val="000000"/>
          <w:sz w:val="21"/>
          <w:lang w:eastAsia="zh-CN"/>
        </w:rPr>
        <w:t>IWCC</w:t>
      </w:r>
      <w:r>
        <w:rPr>
          <w:rFonts w:ascii="Arial" w:hAnsi="Arial" w:eastAsia="宋体" w:cs="Arial"/>
          <w:color w:val="000000"/>
          <w:sz w:val="21"/>
          <w:lang w:eastAsia="zh-CN"/>
        </w:rPr>
        <w:t xml:space="preserve"> must recognize that personal ethics and professional skills are the most basic principles in the testing process. Therefore, holders of NDT certificate of </w:t>
      </w:r>
      <w:r>
        <w:rPr>
          <w:rFonts w:hint="eastAsia" w:ascii="Arial" w:hAnsi="Arial" w:cs="Arial"/>
          <w:color w:val="000000"/>
          <w:sz w:val="21"/>
          <w:lang w:eastAsia="zh-CN"/>
        </w:rPr>
        <w:t>IWCC</w:t>
      </w:r>
      <w:r>
        <w:rPr>
          <w:rFonts w:ascii="Arial" w:hAnsi="Arial" w:eastAsia="宋体" w:cs="Arial"/>
          <w:color w:val="000000"/>
          <w:sz w:val="21"/>
          <w:lang w:eastAsia="zh-CN"/>
        </w:rPr>
        <w:t xml:space="preserve"> must abide by the following code of conduct: </w:t>
      </w:r>
    </w:p>
    <w:p w14:paraId="43FD4F68">
      <w:pPr>
        <w:keepLines w:val="0"/>
        <w:pageBreakBefore w:val="0"/>
        <w:kinsoku/>
        <w:wordWrap/>
        <w:overflowPunct/>
        <w:topLinePunct w:val="0"/>
        <w:autoSpaceDE/>
        <w:autoSpaceDN/>
        <w:bidi w:val="0"/>
        <w:adjustRightInd/>
        <w:snapToGrid/>
        <w:spacing w:after="0" w:line="360" w:lineRule="auto"/>
        <w:ind w:left="0" w:firstLine="0" w:firstLineChars="0"/>
        <w:textAlignment w:val="auto"/>
        <w:rPr>
          <w:rFonts w:ascii="Arial" w:hAnsi="Arial" w:eastAsia="宋体" w:cs="Arial"/>
          <w:color w:val="000000"/>
          <w:sz w:val="21"/>
          <w:lang w:eastAsia="zh-CN"/>
        </w:rPr>
      </w:pPr>
      <w:r>
        <w:rPr>
          <w:rFonts w:ascii="Arial" w:hAnsi="Arial" w:eastAsia="宋体" w:cs="Arial"/>
          <w:color w:val="000000"/>
          <w:sz w:val="21"/>
          <w:lang w:eastAsia="zh-CN"/>
        </w:rPr>
        <w:t>取得</w:t>
      </w:r>
      <w:r>
        <w:rPr>
          <w:rFonts w:hint="eastAsia" w:ascii="Arial" w:hAnsi="Arial" w:cs="Arial"/>
          <w:color w:val="000000"/>
          <w:sz w:val="21"/>
          <w:lang w:eastAsia="zh-CN"/>
        </w:rPr>
        <w:t>IWCC</w:t>
      </w:r>
      <w:r>
        <w:rPr>
          <w:rFonts w:ascii="Arial" w:hAnsi="Arial" w:eastAsia="宋体" w:cs="Arial"/>
          <w:color w:val="000000"/>
          <w:sz w:val="21"/>
          <w:lang w:eastAsia="zh-CN"/>
        </w:rPr>
        <w:t>颁发的无损检测人员等级证书的人员，必须认识到其检测过程中的个人操守和专业技能是最基本的原则。因此，持有</w:t>
      </w:r>
      <w:r>
        <w:rPr>
          <w:rFonts w:hint="eastAsia" w:ascii="Arial" w:hAnsi="Arial" w:cs="Arial"/>
          <w:color w:val="000000"/>
          <w:sz w:val="21"/>
          <w:lang w:eastAsia="zh-CN"/>
        </w:rPr>
        <w:t>IWCC</w:t>
      </w:r>
      <w:r>
        <w:rPr>
          <w:rFonts w:ascii="Arial" w:hAnsi="Arial" w:eastAsia="宋体" w:cs="Arial"/>
          <w:color w:val="000000"/>
          <w:sz w:val="21"/>
          <w:lang w:eastAsia="zh-CN"/>
        </w:rPr>
        <w:t>证书的人员必须遵守以下行为准则：</w:t>
      </w:r>
    </w:p>
    <w:p w14:paraId="72D13D7F">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sz w:val="21"/>
        </w:rPr>
      </w:pPr>
      <w:r>
        <w:rPr>
          <w:rFonts w:ascii="Arial" w:hAnsi="Arial" w:eastAsia="宋体" w:cs="Arial"/>
          <w:sz w:val="21"/>
        </w:rPr>
        <w:t>According to the training and working experience of the holder, he/she can only undertake NDT work within the scope of his/her ability, and sign reports and supervise according to his/her professional knowledge and ability. </w:t>
      </w:r>
    </w:p>
    <w:p w14:paraId="6A242CE6">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根据持证人员的培训情况以及工作经历，只能从事其能力范围内的无损检测工作，根据个人专业知识能力签署报告，进行监督。</w:t>
      </w:r>
    </w:p>
    <w:p w14:paraId="4C158E59">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Neither associate with nor knowingly participate in a fraudulent or dishonest venture or activity.</w:t>
      </w:r>
    </w:p>
    <w:p w14:paraId="3C3D600C">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hint="eastAsia" w:ascii="Arial" w:hAnsi="Arial" w:eastAsia="宋体" w:cs="Arial"/>
          <w:color w:val="000000"/>
          <w:sz w:val="21"/>
          <w:lang w:eastAsia="zh-CN"/>
        </w:rPr>
        <w:t>不得参与或故意参与欺诈性或不诚实的活动。</w:t>
      </w:r>
    </w:p>
    <w:p w14:paraId="5D31BE75">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The holders' decisions should be based totally on available facts without regard to who did the work in questions</w:t>
      </w:r>
    </w:p>
    <w:p w14:paraId="12E5C067">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hint="eastAsia" w:ascii="Arial" w:hAnsi="Arial" w:eastAsia="宋体" w:cs="Arial"/>
          <w:color w:val="000000"/>
          <w:sz w:val="21"/>
          <w:lang w:eastAsia="zh-CN"/>
        </w:rPr>
        <w:t>持证人的结论应完全以事实为依据而不会因人而异。</w:t>
      </w:r>
    </w:p>
    <w:p w14:paraId="35734F7F">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 xml:space="preserve">The </w:t>
      </w:r>
      <w:r>
        <w:rPr>
          <w:rFonts w:hint="eastAsia" w:ascii="Arial" w:hAnsi="Arial" w:eastAsia="宋体" w:cs="Arial"/>
          <w:color w:val="000000"/>
          <w:sz w:val="21"/>
          <w:lang w:eastAsia="zh-CN"/>
        </w:rPr>
        <w:t>holders</w:t>
      </w:r>
      <w:r>
        <w:rPr>
          <w:rFonts w:ascii="Arial" w:hAnsi="Arial" w:eastAsia="宋体" w:cs="Arial"/>
          <w:color w:val="000000"/>
          <w:sz w:val="21"/>
          <w:lang w:eastAsia="zh-CN"/>
        </w:rPr>
        <w:t xml:space="preserve"> shall act with complete integrity in professional matters and be forthright and candid to their employer, the regulator or employer’s customer, and with the Committee or its representatives, on matters pertaining to this specification.</w:t>
      </w:r>
    </w:p>
    <w:p w14:paraId="3C0F32E1">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hint="eastAsia" w:ascii="Arial" w:hAnsi="Arial" w:eastAsia="宋体" w:cs="Arial"/>
          <w:color w:val="000000"/>
          <w:sz w:val="21"/>
          <w:lang w:eastAsia="zh-CN"/>
        </w:rPr>
        <w:t>应在专业事务中保持完全诚信，并在与本规范相关的问题上对其雇主、监管机构或雇主客户以及委员会或其代表坦诚相待。</w:t>
      </w:r>
    </w:p>
    <w:p w14:paraId="10B4157D">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Undertake and perform assignments only when qualified by training, experience, and capability.</w:t>
      </w:r>
    </w:p>
    <w:p w14:paraId="7DA84E36">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hint="eastAsia" w:ascii="Arial" w:hAnsi="Arial" w:eastAsia="宋体" w:cs="Arial"/>
          <w:color w:val="000000"/>
          <w:sz w:val="21"/>
          <w:lang w:eastAsia="zh-CN"/>
        </w:rPr>
        <w:t>只有在培训、经验和能力合格的情况下才能承担和执行任务。</w:t>
      </w:r>
    </w:p>
    <w:p w14:paraId="5E30843D">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Present credentials upon request to persons authorized to examine them.</w:t>
      </w:r>
    </w:p>
    <w:p w14:paraId="06B15576">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hint="eastAsia" w:ascii="Arial" w:hAnsi="Arial" w:eastAsia="宋体" w:cs="Arial"/>
          <w:color w:val="000000"/>
          <w:sz w:val="21"/>
          <w:lang w:eastAsia="zh-CN"/>
        </w:rPr>
        <w:t>根据要求，向有权检查的人员出示证书。</w:t>
      </w:r>
    </w:p>
    <w:p w14:paraId="568541DC">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 xml:space="preserve">The </w:t>
      </w:r>
      <w:r>
        <w:rPr>
          <w:rFonts w:hint="eastAsia" w:ascii="Arial" w:hAnsi="Arial" w:eastAsia="宋体" w:cs="Arial"/>
          <w:color w:val="000000"/>
          <w:sz w:val="21"/>
          <w:lang w:eastAsia="zh-CN"/>
        </w:rPr>
        <w:t>holders</w:t>
      </w:r>
      <w:r>
        <w:rPr>
          <w:rFonts w:ascii="Arial" w:hAnsi="Arial" w:eastAsia="宋体" w:cs="Arial"/>
          <w:color w:val="000000"/>
          <w:sz w:val="21"/>
          <w:lang w:eastAsia="zh-CN"/>
        </w:rPr>
        <w:t xml:space="preserve"> shall publicly express no opinion on NDT subjects unless it is founded upon knowledge of the facts in issue, upon a background of technical competence pertinent to the subject, and upon honest conviction of the accuracy and propriety of the statement.</w:t>
      </w:r>
    </w:p>
    <w:p w14:paraId="5E134E87">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hint="eastAsia" w:ascii="Arial" w:hAnsi="Arial" w:eastAsia="宋体" w:cs="Arial"/>
          <w:color w:val="000000"/>
          <w:sz w:val="21"/>
          <w:lang w:eastAsia="zh-CN"/>
        </w:rPr>
        <w:t>持证人不得公开表达对无损探伤检验主题的任何意见，除非其基于对争议事实的了解、与主题相关的技术能力背景以及对声明的准确性和适当性的诚实信念。</w:t>
      </w:r>
    </w:p>
    <w:p w14:paraId="20AA720B">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Avoid a conflict of interest with the employer or client and shall disclose any business association, or circumstance that might be so considered.</w:t>
      </w:r>
    </w:p>
    <w:p w14:paraId="7FE7603B">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应避免与雇主或客户发生</w:t>
      </w:r>
      <w:r>
        <w:rPr>
          <w:rFonts w:hint="eastAsia" w:ascii="Arial" w:hAnsi="Arial" w:eastAsia="宋体" w:cs="Arial"/>
          <w:color w:val="000000"/>
          <w:sz w:val="21"/>
          <w:lang w:eastAsia="zh-CN"/>
        </w:rPr>
        <w:t>利益</w:t>
      </w:r>
      <w:r>
        <w:rPr>
          <w:rFonts w:ascii="Arial" w:hAnsi="Arial" w:eastAsia="宋体" w:cs="Arial"/>
          <w:color w:val="000000"/>
          <w:sz w:val="21"/>
          <w:lang w:eastAsia="zh-CN"/>
        </w:rPr>
        <w:t>冲突，并应披露任何可能与雇主或客户发生利益冲突的商业联系或情况。 </w:t>
      </w:r>
    </w:p>
    <w:p w14:paraId="73088C02">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Shall not accept compensation, financial or otherwise, from more than one party for services on the same project, or for services pertaining to the same project, unless the circumstances are fully disclosed to all interested parties or their authorized agents.</w:t>
      </w:r>
    </w:p>
    <w:p w14:paraId="076C594F">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hint="eastAsia" w:ascii="Arial" w:hAnsi="Arial" w:eastAsia="宋体" w:cs="Arial"/>
          <w:color w:val="000000"/>
          <w:sz w:val="21"/>
          <w:lang w:eastAsia="zh-CN"/>
        </w:rPr>
        <w:t>持证人不得就同一项目的服务或与同一项目相关的服务接受一方以上的经济或其他补偿，除非向所有相关方或其授权代理人充分披露情况。</w:t>
      </w:r>
    </w:p>
    <w:p w14:paraId="0359888D">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 xml:space="preserve">The </w:t>
      </w:r>
      <w:r>
        <w:rPr>
          <w:rFonts w:hint="eastAsia" w:ascii="Arial" w:hAnsi="Arial" w:eastAsia="宋体" w:cs="Arial"/>
          <w:color w:val="000000"/>
          <w:sz w:val="21"/>
          <w:lang w:eastAsia="zh-CN"/>
        </w:rPr>
        <w:t>holders</w:t>
      </w:r>
      <w:r>
        <w:rPr>
          <w:rFonts w:ascii="Arial" w:hAnsi="Arial" w:eastAsia="宋体" w:cs="Arial"/>
          <w:color w:val="000000"/>
          <w:sz w:val="21"/>
          <w:lang w:eastAsia="zh-CN"/>
        </w:rPr>
        <w:t xml:space="preserve"> shall not solicit or accept gratuities, directly or indirectly, from any party, or parties, dealing with the client or employer in connection with the </w:t>
      </w:r>
      <w:r>
        <w:rPr>
          <w:rFonts w:hint="eastAsia" w:ascii="Arial" w:hAnsi="Arial" w:eastAsia="宋体" w:cs="Arial"/>
          <w:color w:val="000000"/>
          <w:sz w:val="21"/>
          <w:lang w:eastAsia="zh-CN"/>
        </w:rPr>
        <w:t>holders</w:t>
      </w:r>
      <w:r>
        <w:rPr>
          <w:rFonts w:ascii="Arial" w:hAnsi="Arial" w:eastAsia="宋体" w:cs="Arial"/>
          <w:color w:val="000000"/>
          <w:sz w:val="21"/>
          <w:lang w:eastAsia="zh-CN"/>
        </w:rPr>
        <w:t>’ work.</w:t>
      </w:r>
    </w:p>
    <w:p w14:paraId="7236F739">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ascii="Arial" w:hAnsi="Arial" w:eastAsia="宋体" w:cs="Arial"/>
          <w:color w:val="000000"/>
          <w:sz w:val="21"/>
          <w:lang w:eastAsia="zh-CN"/>
        </w:rPr>
        <w:t>在与客户或雇主打交道时，</w:t>
      </w:r>
      <w:r>
        <w:rPr>
          <w:rFonts w:hint="eastAsia" w:ascii="Arial" w:hAnsi="Arial" w:eastAsia="宋体" w:cs="Arial"/>
          <w:color w:val="000000"/>
          <w:sz w:val="21"/>
          <w:lang w:eastAsia="zh-CN"/>
        </w:rPr>
        <w:t>持证人</w:t>
      </w:r>
      <w:r>
        <w:rPr>
          <w:rFonts w:ascii="Arial" w:hAnsi="Arial" w:eastAsia="宋体" w:cs="Arial"/>
          <w:color w:val="000000"/>
          <w:sz w:val="21"/>
          <w:lang w:eastAsia="zh-CN"/>
        </w:rPr>
        <w:t>不得直接或间接向任何一方索取或接受与</w:t>
      </w:r>
      <w:r>
        <w:rPr>
          <w:rFonts w:hint="eastAsia" w:ascii="Arial" w:hAnsi="Arial" w:eastAsia="宋体" w:cs="Arial"/>
          <w:color w:val="000000"/>
          <w:sz w:val="21"/>
          <w:lang w:eastAsia="zh-CN"/>
        </w:rPr>
        <w:t>持证人</w:t>
      </w:r>
      <w:r>
        <w:rPr>
          <w:rFonts w:ascii="Arial" w:hAnsi="Arial" w:eastAsia="宋体" w:cs="Arial"/>
          <w:color w:val="000000"/>
          <w:sz w:val="21"/>
          <w:lang w:eastAsia="zh-CN"/>
        </w:rPr>
        <w:t>的工作有关的酬金。 </w:t>
      </w:r>
    </w:p>
    <w:p w14:paraId="0DDF68BF">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 xml:space="preserve">The </w:t>
      </w:r>
      <w:r>
        <w:rPr>
          <w:rFonts w:hint="eastAsia" w:ascii="Arial" w:hAnsi="Arial" w:eastAsia="宋体" w:cs="Arial"/>
          <w:color w:val="000000"/>
          <w:sz w:val="21"/>
          <w:lang w:eastAsia="zh-CN"/>
        </w:rPr>
        <w:t>holders</w:t>
      </w:r>
      <w:r>
        <w:rPr>
          <w:rFonts w:ascii="Arial" w:hAnsi="Arial" w:eastAsia="宋体" w:cs="Arial"/>
          <w:color w:val="000000"/>
          <w:sz w:val="21"/>
          <w:lang w:eastAsia="zh-CN"/>
        </w:rPr>
        <w:t xml:space="preserve"> shall neither falsify, exaggerate, nor indulge in the misinterpretation of personal academic  and  professional qualifications, past assignments, accomplishments  and  responsibilities,  or  those  of  the inspector’s associates.</w:t>
      </w:r>
    </w:p>
    <w:p w14:paraId="3432F802">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hint="eastAsia" w:ascii="Arial" w:hAnsi="Arial" w:eastAsia="宋体" w:cs="Arial"/>
          <w:color w:val="000000"/>
          <w:sz w:val="21"/>
          <w:lang w:eastAsia="zh-CN"/>
        </w:rPr>
        <w:t>不得伪造、夸大或曲解个人学术和专业资格、过去的任务、成就和责任，或检查员的同事。</w:t>
      </w:r>
    </w:p>
    <w:p w14:paraId="0AA833F8">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hint="eastAsia" w:ascii="Arial" w:hAnsi="Arial" w:eastAsia="宋体" w:cs="Arial"/>
          <w:color w:val="000000"/>
          <w:sz w:val="21"/>
          <w:lang w:eastAsia="zh-CN"/>
        </w:rPr>
      </w:pPr>
      <w:r>
        <w:rPr>
          <w:rFonts w:ascii="Arial" w:hAnsi="Arial" w:eastAsia="宋体" w:cs="Arial"/>
          <w:color w:val="000000"/>
          <w:sz w:val="21"/>
          <w:lang w:eastAsia="zh-CN"/>
        </w:rPr>
        <w:t xml:space="preserve">The </w:t>
      </w:r>
      <w:r>
        <w:rPr>
          <w:rFonts w:hint="eastAsia" w:ascii="Arial" w:hAnsi="Arial" w:eastAsia="宋体" w:cs="Arial"/>
          <w:color w:val="000000"/>
          <w:sz w:val="21"/>
          <w:lang w:eastAsia="zh-CN"/>
        </w:rPr>
        <w:t>holders</w:t>
      </w:r>
      <w:r>
        <w:rPr>
          <w:rFonts w:ascii="Arial" w:hAnsi="Arial" w:eastAsia="宋体" w:cs="Arial"/>
          <w:color w:val="000000"/>
          <w:sz w:val="21"/>
          <w:lang w:eastAsia="zh-CN"/>
        </w:rPr>
        <w:t xml:space="preserve"> shall not claim that their credentials are suitable for anything outside of the field of NDT inspection or for tasks outside of their endorsements.</w:t>
      </w:r>
    </w:p>
    <w:p w14:paraId="12F679E0">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hint="eastAsia" w:ascii="Arial" w:hAnsi="Arial" w:eastAsia="宋体" w:cs="Arial"/>
          <w:color w:val="000000"/>
          <w:sz w:val="21"/>
          <w:lang w:eastAsia="zh-CN"/>
        </w:rPr>
        <w:t>不得声称其证书适用于无损探伤检查或其认可范围以外的任务。</w:t>
      </w:r>
    </w:p>
    <w:p w14:paraId="6D5E7E28">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 xml:space="preserve">The </w:t>
      </w:r>
      <w:r>
        <w:rPr>
          <w:rFonts w:hint="eastAsia" w:ascii="Arial" w:hAnsi="Arial" w:eastAsia="宋体" w:cs="Arial"/>
          <w:color w:val="000000"/>
          <w:sz w:val="21"/>
          <w:lang w:eastAsia="zh-CN"/>
        </w:rPr>
        <w:t>holders</w:t>
      </w:r>
      <w:r>
        <w:rPr>
          <w:rFonts w:ascii="Arial" w:hAnsi="Arial" w:eastAsia="宋体" w:cs="Arial"/>
          <w:color w:val="000000"/>
          <w:sz w:val="21"/>
          <w:lang w:eastAsia="zh-CN"/>
        </w:rPr>
        <w:t xml:space="preserve"> shall not disclose proprietary information, (i.e., commercially valuable information not generally known) concerning business affairs or technical processes of a present or former client or employer, without their written consent, except as necessary to perform the duties of a NDT </w:t>
      </w:r>
      <w:r>
        <w:rPr>
          <w:rFonts w:hint="eastAsia" w:ascii="Arial" w:hAnsi="Arial" w:eastAsia="宋体" w:cs="Arial"/>
          <w:color w:val="000000"/>
          <w:sz w:val="21"/>
          <w:lang w:eastAsia="zh-CN"/>
        </w:rPr>
        <w:t>inspector</w:t>
      </w:r>
      <w:r>
        <w:rPr>
          <w:rFonts w:ascii="Arial" w:hAnsi="Arial" w:eastAsia="宋体" w:cs="Arial"/>
          <w:color w:val="000000"/>
          <w:sz w:val="21"/>
          <w:lang w:eastAsia="zh-CN"/>
        </w:rPr>
        <w:t>.</w:t>
      </w:r>
    </w:p>
    <w:p w14:paraId="36BA8DFF">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hint="eastAsia" w:ascii="Arial" w:hAnsi="Arial" w:eastAsia="宋体" w:cs="Arial"/>
          <w:color w:val="000000"/>
          <w:sz w:val="21"/>
          <w:lang w:eastAsia="zh-CN"/>
        </w:rPr>
        <w:t>没有其书面同意，持证人不得披露专有信息（即具有商业价值的信息一般不知道）关于现任或前任客户或雇主的业务或技术流程，履行</w:t>
      </w:r>
      <w:r>
        <w:rPr>
          <w:rFonts w:ascii="Arial" w:hAnsi="Arial" w:eastAsia="宋体" w:cs="Arial"/>
          <w:color w:val="000000"/>
          <w:sz w:val="21"/>
          <w:lang w:eastAsia="zh-CN"/>
        </w:rPr>
        <w:t>NDT</w:t>
      </w:r>
      <w:r>
        <w:rPr>
          <w:rFonts w:hint="eastAsia" w:ascii="Arial" w:hAnsi="Arial" w:eastAsia="宋体" w:cs="Arial"/>
          <w:color w:val="000000"/>
          <w:sz w:val="21"/>
          <w:lang w:eastAsia="zh-CN"/>
        </w:rPr>
        <w:t>人员职责所需的除外。</w:t>
      </w:r>
    </w:p>
    <w:p w14:paraId="425D54C3">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 xml:space="preserve">Any violation of any part of the standard of conduct prescribed by this specification if related to a </w:t>
      </w:r>
      <w:r>
        <w:rPr>
          <w:rFonts w:hint="eastAsia" w:ascii="Arial" w:hAnsi="Arial" w:eastAsia="宋体" w:cs="Arial"/>
          <w:color w:val="000000"/>
          <w:sz w:val="21"/>
          <w:lang w:eastAsia="zh-CN"/>
        </w:rPr>
        <w:t>holders</w:t>
      </w:r>
      <w:r>
        <w:rPr>
          <w:rFonts w:ascii="Arial" w:hAnsi="Arial" w:eastAsia="宋体" w:cs="Arial"/>
          <w:color w:val="000000"/>
          <w:sz w:val="21"/>
          <w:lang w:eastAsia="zh-CN"/>
        </w:rPr>
        <w:t>’ occupation, including any violation of the Code of Ethics contained in this specification, shall constitute an unauthorized practice subject to the imposition of sanctions.</w:t>
      </w:r>
    </w:p>
    <w:p w14:paraId="746D3511">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hint="eastAsia" w:ascii="Arial" w:hAnsi="Arial" w:eastAsia="宋体" w:cs="Arial"/>
          <w:color w:val="000000"/>
          <w:sz w:val="21"/>
          <w:lang w:eastAsia="zh-CN"/>
        </w:rPr>
        <w:t>违反本规范规定的行为标准的任何部分，如果与持证人的职业有关，包括违反本规范中包含的道德规范，应构成未经授权的行为，并受到制裁。</w:t>
      </w:r>
    </w:p>
    <w:p w14:paraId="796C3528">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shall perform their professional duties with due regard to the natural environment and public health and safety.</w:t>
      </w:r>
    </w:p>
    <w:p w14:paraId="17E65E42">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hint="eastAsia" w:ascii="Arial" w:hAnsi="Arial" w:eastAsia="宋体" w:cs="Arial"/>
          <w:color w:val="000000"/>
          <w:sz w:val="21"/>
          <w:lang w:eastAsia="zh-CN"/>
        </w:rPr>
      </w:pPr>
      <w:r>
        <w:rPr>
          <w:rFonts w:ascii="Arial" w:hAnsi="Arial" w:eastAsia="宋体" w:cs="Arial"/>
          <w:color w:val="000000"/>
          <w:sz w:val="21"/>
          <w:lang w:eastAsia="zh-CN"/>
        </w:rPr>
        <w:t>应适当</w:t>
      </w:r>
      <w:r>
        <w:rPr>
          <w:rFonts w:hint="eastAsia" w:ascii="Arial" w:hAnsi="Arial" w:eastAsia="宋体" w:cs="Arial"/>
          <w:color w:val="000000"/>
          <w:sz w:val="21"/>
          <w:lang w:eastAsia="zh-CN"/>
        </w:rPr>
        <w:t>顾及</w:t>
      </w:r>
      <w:r>
        <w:rPr>
          <w:rFonts w:ascii="Arial" w:hAnsi="Arial" w:eastAsia="宋体" w:cs="Arial"/>
          <w:color w:val="000000"/>
          <w:sz w:val="21"/>
          <w:lang w:eastAsia="zh-CN"/>
        </w:rPr>
        <w:t>到自然环境和公众的健康安全履行其专业职责。</w:t>
      </w:r>
    </w:p>
    <w:p w14:paraId="232B2BFA">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 xml:space="preserve">The certified personnel are required to strive to maintain their proficiency in NDT at the relevant method </w:t>
      </w:r>
      <w:r>
        <w:rPr>
          <w:rFonts w:hint="eastAsia" w:ascii="Arial" w:hAnsi="Arial" w:eastAsia="宋体" w:cs="Arial"/>
          <w:color w:val="000000"/>
          <w:sz w:val="21"/>
          <w:lang w:eastAsia="zh-CN"/>
        </w:rPr>
        <w:t>and</w:t>
      </w:r>
      <w:r>
        <w:rPr>
          <w:rFonts w:ascii="Arial" w:hAnsi="Arial" w:eastAsia="宋体" w:cs="Arial"/>
          <w:color w:val="000000"/>
          <w:sz w:val="21"/>
          <w:lang w:eastAsia="zh-CN"/>
        </w:rPr>
        <w:t xml:space="preserve"> level by improving their personal technical knowledge.</w:t>
      </w:r>
    </w:p>
    <w:p w14:paraId="7698E2ED">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持证人员要求努力通过提升个人技术知识，维持其相关方法等级的无损检测工作的熟练程度。</w:t>
      </w:r>
    </w:p>
    <w:p w14:paraId="50FFC131">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It is prohibited to make incorrect statements or unethical acts that insult the certification system of the CB</w:t>
      </w:r>
    </w:p>
    <w:p w14:paraId="03BDB6C1">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禁止进行有辱</w:t>
      </w:r>
      <w:r>
        <w:rPr>
          <w:rFonts w:hint="eastAsia" w:ascii="Arial" w:hAnsi="Arial" w:eastAsia="宋体" w:cs="Arial"/>
          <w:color w:val="000000"/>
          <w:sz w:val="21"/>
          <w:lang w:eastAsia="zh-CN"/>
        </w:rPr>
        <w:t>C</w:t>
      </w:r>
      <w:r>
        <w:rPr>
          <w:rFonts w:ascii="Arial" w:hAnsi="Arial" w:eastAsia="宋体" w:cs="Arial"/>
          <w:color w:val="000000"/>
          <w:sz w:val="21"/>
          <w:lang w:eastAsia="zh-CN"/>
        </w:rPr>
        <w:t>B认证制度的不正确声明或不道德的行为。</w:t>
      </w:r>
    </w:p>
    <w:p w14:paraId="47E809FF">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any violation or forced violation of the code of ethical conduct, immediately report to the CB.</w:t>
      </w:r>
    </w:p>
    <w:p w14:paraId="5B33CC3D">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hint="eastAsia" w:ascii="Arial" w:hAnsi="Arial" w:eastAsia="宋体" w:cs="Arial"/>
          <w:color w:val="000000"/>
          <w:sz w:val="21"/>
          <w:lang w:eastAsia="zh-CN"/>
        </w:rPr>
        <w:t>任何违反或强迫违反道德行为准则的情况，应立即报告给C</w:t>
      </w:r>
      <w:r>
        <w:rPr>
          <w:rFonts w:ascii="Arial" w:hAnsi="Arial" w:eastAsia="宋体" w:cs="Arial"/>
          <w:color w:val="000000"/>
          <w:sz w:val="21"/>
          <w:lang w:eastAsia="zh-CN"/>
        </w:rPr>
        <w:t>B</w:t>
      </w:r>
      <w:r>
        <w:rPr>
          <w:rFonts w:hint="eastAsia" w:ascii="Arial" w:hAnsi="Arial" w:eastAsia="宋体" w:cs="Arial"/>
          <w:color w:val="000000"/>
          <w:sz w:val="21"/>
          <w:lang w:eastAsia="zh-CN"/>
        </w:rPr>
        <w:t>。</w:t>
      </w:r>
    </w:p>
    <w:p w14:paraId="3EBBD797">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hint="eastAsia" w:ascii="Arial" w:hAnsi="Arial" w:eastAsia="宋体" w:cs="Arial"/>
          <w:color w:val="000000"/>
          <w:sz w:val="21"/>
          <w:lang w:eastAsia="zh-CN"/>
        </w:rPr>
      </w:pPr>
      <w:r>
        <w:rPr>
          <w:rFonts w:ascii="Arial" w:hAnsi="Arial" w:eastAsia="宋体" w:cs="Arial"/>
          <w:color w:val="000000"/>
          <w:sz w:val="21"/>
          <w:lang w:eastAsia="zh-CN"/>
        </w:rPr>
        <w:t>If the certificate of the holder is suspended or revoked, the employer must be notified.</w:t>
      </w:r>
    </w:p>
    <w:p w14:paraId="0CBE6D91">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如果持证人的</w:t>
      </w:r>
      <w:r>
        <w:rPr>
          <w:rFonts w:hint="eastAsia" w:ascii="Arial" w:hAnsi="Arial" w:eastAsia="宋体" w:cs="Arial"/>
          <w:color w:val="000000"/>
          <w:sz w:val="21"/>
          <w:lang w:eastAsia="zh-CN"/>
        </w:rPr>
        <w:t>证书</w:t>
      </w:r>
      <w:r>
        <w:rPr>
          <w:rFonts w:ascii="Arial" w:hAnsi="Arial" w:eastAsia="宋体" w:cs="Arial"/>
          <w:color w:val="000000"/>
          <w:sz w:val="21"/>
          <w:lang w:eastAsia="zh-CN"/>
        </w:rPr>
        <w:t>被中止或被撤销了，必须通知雇主。</w:t>
      </w:r>
    </w:p>
    <w:p w14:paraId="7E8D9055">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The certification body shall require the personnel who have obtained the certificate to notify the certification body in time of any situation that affects their ability to continuously meet the certification requirements</w:t>
      </w:r>
    </w:p>
    <w:p w14:paraId="7AC6AAB1">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认证机构应要求获</w:t>
      </w:r>
      <w:r>
        <w:rPr>
          <w:rFonts w:ascii="Arial" w:hAnsi="Arial" w:eastAsia="宋体" w:cs="Arial"/>
          <w:sz w:val="21"/>
          <w:lang w:eastAsia="zh-CN"/>
        </w:rPr>
        <w:t>得</w:t>
      </w:r>
      <w:r>
        <w:rPr>
          <w:rFonts w:ascii="Arial" w:hAnsi="Arial" w:eastAsia="宋体" w:cs="Arial"/>
          <w:color w:val="000000"/>
          <w:sz w:val="21"/>
          <w:lang w:eastAsia="zh-CN"/>
        </w:rPr>
        <w:t>证书的人员当出现</w:t>
      </w:r>
      <w:r>
        <w:rPr>
          <w:rFonts w:hint="eastAsia" w:ascii="Arial" w:hAnsi="Arial" w:eastAsia="宋体" w:cs="Arial"/>
          <w:color w:val="000000"/>
          <w:sz w:val="21"/>
          <w:lang w:eastAsia="zh-CN"/>
        </w:rPr>
        <w:t>影响</w:t>
      </w:r>
      <w:r>
        <w:rPr>
          <w:rFonts w:ascii="Arial" w:hAnsi="Arial" w:eastAsia="宋体" w:cs="Arial"/>
          <w:color w:val="000000"/>
          <w:sz w:val="21"/>
          <w:lang w:eastAsia="zh-CN"/>
        </w:rPr>
        <w:t>其持续满足认证要求能力的情况时，必须及时通知认证机构。</w:t>
      </w:r>
    </w:p>
    <w:p w14:paraId="45EF476E">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The trainees shall not discuss the contents of the theoretical and practical examination they have participated in, but shall ensure the impartiality of the examination.</w:t>
      </w:r>
    </w:p>
    <w:p w14:paraId="7CEB21FA">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学员不能讨论已参加过的理论及实践考试内容，要保证考试的公正性。</w:t>
      </w:r>
    </w:p>
    <w:p w14:paraId="6E5E9725">
      <w:pPr>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The certificate holder shall inform the certification body and the employer in a timely manner in case that the conditions for the validity of the certification are not met.</w:t>
      </w:r>
    </w:p>
    <w:p w14:paraId="0D07D164">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sz w:val="21"/>
          <w:lang w:eastAsia="zh-CN"/>
        </w:rPr>
      </w:pPr>
      <w:r>
        <w:rPr>
          <w:rFonts w:ascii="Arial" w:hAnsi="Arial" w:eastAsia="宋体" w:cs="Arial"/>
          <w:sz w:val="21"/>
          <w:lang w:eastAsia="zh-CN"/>
        </w:rPr>
        <w:t>证书持有人在出现认证的有效性条件未满足的情况时，应及时告知认证机构和雇主。</w:t>
      </w:r>
    </w:p>
    <w:p w14:paraId="6222C9EE">
      <w:pPr>
        <w:keepLines w:val="0"/>
        <w:pageBreakBefore w:val="0"/>
        <w:numPr>
          <w:ilvl w:val="0"/>
          <w:numId w:val="1"/>
        </w:numPr>
        <w:kinsoku/>
        <w:wordWrap/>
        <w:overflowPunct/>
        <w:topLinePunct w:val="0"/>
        <w:autoSpaceDE/>
        <w:autoSpaceDN/>
        <w:bidi w:val="0"/>
        <w:adjustRightInd/>
        <w:snapToGrid/>
        <w:spacing w:after="0" w:line="360" w:lineRule="auto"/>
        <w:ind w:left="0" w:firstLine="0" w:firstLineChars="0"/>
        <w:textAlignment w:val="auto"/>
        <w:rPr>
          <w:rFonts w:ascii="Arial" w:hAnsi="Arial" w:eastAsia="宋体" w:cs="Arial"/>
          <w:sz w:val="21"/>
          <w:lang w:eastAsia="zh-CN"/>
        </w:rPr>
      </w:pPr>
      <w:r>
        <w:rPr>
          <w:rFonts w:ascii="Arial" w:hAnsi="Arial" w:eastAsia="宋体" w:cs="Arial"/>
          <w:sz w:val="21"/>
          <w:lang w:eastAsia="zh-CN"/>
        </w:rPr>
        <w:t>The certificate holder must remind the employer to have a visual examination once a year.</w:t>
      </w:r>
    </w:p>
    <w:p w14:paraId="0510817C">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sz w:val="21"/>
          <w:lang w:eastAsia="zh-CN"/>
        </w:rPr>
      </w:pPr>
      <w:r>
        <w:rPr>
          <w:rFonts w:ascii="Arial" w:hAnsi="Arial" w:eastAsia="宋体" w:cs="Arial"/>
          <w:sz w:val="21"/>
          <w:lang w:eastAsia="zh-CN"/>
        </w:rPr>
        <w:t>证书持有人必须提醒雇主每年进行一次视力检查。</w:t>
      </w:r>
    </w:p>
    <w:p w14:paraId="6ECCFB8B">
      <w:pPr>
        <w:keepLines w:val="0"/>
        <w:pageBreakBefore w:val="0"/>
        <w:numPr>
          <w:ilvl w:val="0"/>
          <w:numId w:val="1"/>
        </w:numPr>
        <w:kinsoku/>
        <w:wordWrap/>
        <w:overflowPunct/>
        <w:topLinePunct w:val="0"/>
        <w:autoSpaceDE/>
        <w:autoSpaceDN/>
        <w:bidi w:val="0"/>
        <w:adjustRightInd/>
        <w:snapToGrid/>
        <w:spacing w:after="0" w:line="360" w:lineRule="auto"/>
        <w:ind w:left="0" w:firstLine="0" w:firstLineChars="0"/>
        <w:textAlignment w:val="auto"/>
        <w:rPr>
          <w:rFonts w:ascii="Arial" w:hAnsi="Arial" w:eastAsia="宋体" w:cs="Arial"/>
          <w:sz w:val="21"/>
          <w:lang w:eastAsia="zh-CN"/>
        </w:rPr>
      </w:pPr>
      <w:r>
        <w:rPr>
          <w:rFonts w:hint="eastAsia" w:ascii="Arial" w:hAnsi="Arial" w:cs="Arial"/>
          <w:sz w:val="21"/>
          <w:lang w:eastAsia="zh-CN"/>
        </w:rPr>
        <w:t>IWCC</w:t>
      </w:r>
      <w:r>
        <w:rPr>
          <w:rFonts w:hint="eastAsia" w:ascii="Arial" w:hAnsi="Arial" w:cs="Arial"/>
          <w:sz w:val="21"/>
          <w:lang w:val="en-US" w:eastAsia="zh-CN"/>
        </w:rPr>
        <w:t xml:space="preserve"> </w:t>
      </w:r>
      <w:r>
        <w:rPr>
          <w:rFonts w:ascii="Arial" w:hAnsi="Arial" w:eastAsia="宋体" w:cs="Arial"/>
          <w:sz w:val="21"/>
          <w:lang w:eastAsia="zh-CN"/>
        </w:rPr>
        <w:t>certification body will accuse and appeal any person who violates the above code of ethical conduct.</w:t>
      </w:r>
    </w:p>
    <w:p w14:paraId="30D1EFF3">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r>
        <w:rPr>
          <w:rFonts w:ascii="Arial" w:hAnsi="Arial" w:eastAsia="宋体" w:cs="Arial"/>
          <w:color w:val="000000"/>
          <w:sz w:val="21"/>
          <w:lang w:eastAsia="zh-CN"/>
        </w:rPr>
        <w:t>任何违反以上道德行为准则的人员，认证机构将进行指责和申诉。</w:t>
      </w:r>
    </w:p>
    <w:p w14:paraId="1A35A339">
      <w:pPr>
        <w:keepNext w:val="0"/>
        <w:keepLines w:val="0"/>
        <w:pageBreakBefore w:val="0"/>
        <w:widowControl w:val="0"/>
        <w:kinsoku/>
        <w:wordWrap/>
        <w:overflowPunct/>
        <w:topLinePunct w:val="0"/>
        <w:autoSpaceDE/>
        <w:autoSpaceDN/>
        <w:bidi w:val="0"/>
        <w:adjustRightInd/>
        <w:snapToGrid/>
        <w:spacing w:after="0" w:line="360" w:lineRule="auto"/>
        <w:ind w:left="420" w:leftChars="200"/>
        <w:jc w:val="both"/>
        <w:textAlignment w:val="auto"/>
        <w:rPr>
          <w:rFonts w:ascii="Arial" w:hAnsi="Arial" w:eastAsia="宋体" w:cs="Arial"/>
          <w:color w:val="000000"/>
          <w:sz w:val="21"/>
          <w:lang w:eastAsia="zh-CN"/>
        </w:rPr>
      </w:pPr>
    </w:p>
    <w:p w14:paraId="7333CDCF">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rFonts w:ascii="Arial" w:hAnsi="Arial" w:eastAsia="宋体" w:cs="Times New Roman"/>
          <w:b w:val="0"/>
          <w:bCs w:val="0"/>
          <w:sz w:val="21"/>
          <w:szCs w:val="21"/>
          <w:u w:val="single"/>
        </w:rPr>
      </w:pPr>
      <w:r>
        <w:rPr>
          <w:rFonts w:hint="eastAsia" w:ascii="Arial" w:hAnsi="Arial" w:eastAsia="宋体" w:cs="Times New Roman"/>
          <w:b w:val="0"/>
          <w:bCs w:val="0"/>
          <w:sz w:val="21"/>
          <w:szCs w:val="21"/>
          <w:lang w:val="en-US" w:eastAsia="zh-CN"/>
        </w:rPr>
        <w:t xml:space="preserve">Candidate </w:t>
      </w:r>
      <w:r>
        <w:rPr>
          <w:rFonts w:hint="eastAsia" w:ascii="Arial" w:hAnsi="Arial" w:eastAsia="宋体" w:cs="Times New Roman"/>
          <w:b w:val="0"/>
          <w:bCs w:val="0"/>
          <w:sz w:val="21"/>
          <w:szCs w:val="21"/>
        </w:rPr>
        <w:t>S</w:t>
      </w:r>
      <w:r>
        <w:rPr>
          <w:rFonts w:ascii="Arial" w:hAnsi="Arial" w:eastAsia="宋体" w:cs="Times New Roman"/>
          <w:b w:val="0"/>
          <w:bCs w:val="0"/>
          <w:sz w:val="21"/>
          <w:szCs w:val="21"/>
        </w:rPr>
        <w:t>ignature</w:t>
      </w:r>
      <w:r>
        <w:rPr>
          <w:rFonts w:hint="eastAsia" w:ascii="Arial" w:hAnsi="Arial" w:eastAsia="宋体" w:cs="Times New Roman"/>
          <w:b w:val="0"/>
          <w:bCs w:val="0"/>
          <w:sz w:val="21"/>
          <w:szCs w:val="21"/>
        </w:rPr>
        <w:t>（签名）</w:t>
      </w:r>
      <w:r>
        <w:rPr>
          <w:rFonts w:ascii="Arial" w:hAnsi="Arial" w:eastAsia="宋体" w:cs="Times New Roman"/>
          <w:b w:val="0"/>
          <w:bCs w:val="0"/>
          <w:sz w:val="21"/>
          <w:szCs w:val="21"/>
        </w:rPr>
        <w:t>:</w:t>
      </w:r>
      <w:r>
        <w:rPr>
          <w:rFonts w:ascii="Arial" w:hAnsi="Arial" w:eastAsia="宋体" w:cs="Times New Roman"/>
          <w:b w:val="0"/>
          <w:bCs w:val="0"/>
          <w:sz w:val="21"/>
          <w:szCs w:val="21"/>
          <w:u w:val="single"/>
        </w:rPr>
        <w:t xml:space="preserve"> </w:t>
      </w:r>
      <w:r>
        <w:rPr>
          <w:rFonts w:hint="eastAsia" w:ascii="Arial" w:hAnsi="Arial" w:eastAsia="宋体" w:cs="Times New Roman"/>
          <w:b w:val="0"/>
          <w:bCs w:val="0"/>
          <w:sz w:val="21"/>
          <w:szCs w:val="21"/>
          <w:u w:val="single"/>
          <w:lang w:val="en-US" w:eastAsia="zh-CN"/>
        </w:rPr>
        <w:tab/>
      </w:r>
      <w:r>
        <w:rPr>
          <w:rFonts w:hint="eastAsia" w:ascii="Arial" w:hAnsi="Arial" w:eastAsia="宋体" w:cs="Times New Roman"/>
          <w:b w:val="0"/>
          <w:bCs w:val="0"/>
          <w:sz w:val="21"/>
          <w:szCs w:val="21"/>
          <w:u w:val="single"/>
          <w:lang w:val="en-US" w:eastAsia="zh-CN"/>
        </w:rPr>
        <w:tab/>
      </w:r>
      <w:r>
        <w:rPr>
          <w:rFonts w:hint="eastAsia" w:ascii="Arial" w:hAnsi="Arial" w:eastAsia="宋体" w:cs="Times New Roman"/>
          <w:b w:val="0"/>
          <w:bCs w:val="0"/>
          <w:sz w:val="21"/>
          <w:szCs w:val="21"/>
          <w:u w:val="single"/>
          <w:lang w:val="en-US" w:eastAsia="zh-CN"/>
        </w:rPr>
        <w:drawing>
          <wp:inline distT="0" distB="0" distL="114300" distR="114300">
            <wp:extent cx="972820" cy="554990"/>
            <wp:effectExtent l="0" t="0" r="17780" b="16510"/>
            <wp:docPr id="6" name="图片 6" descr="图片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3"/>
                    <pic:cNvPicPr>
                      <a:picLocks noChangeAspect="1"/>
                    </pic:cNvPicPr>
                  </pic:nvPicPr>
                  <pic:blipFill>
                    <a:blip r:embed="rId6"/>
                    <a:stretch>
                      <a:fillRect/>
                    </a:stretch>
                  </pic:blipFill>
                  <pic:spPr>
                    <a:xfrm>
                      <a:off x="0" y="0"/>
                      <a:ext cx="972820" cy="554990"/>
                    </a:xfrm>
                    <a:prstGeom prst="rect">
                      <a:avLst/>
                    </a:prstGeom>
                  </pic:spPr>
                </pic:pic>
              </a:graphicData>
            </a:graphic>
          </wp:inline>
        </w:drawing>
      </w:r>
      <w:r>
        <w:rPr>
          <w:rFonts w:hint="eastAsia" w:ascii="Arial" w:hAnsi="Arial" w:eastAsia="宋体" w:cs="Times New Roman"/>
          <w:b w:val="0"/>
          <w:bCs w:val="0"/>
          <w:sz w:val="21"/>
          <w:szCs w:val="21"/>
          <w:u w:val="single"/>
          <w:lang w:val="en-US" w:eastAsia="zh-CN"/>
        </w:rPr>
        <w:tab/>
      </w:r>
      <w:r>
        <w:rPr>
          <w:rFonts w:hint="eastAsia" w:ascii="Arial" w:hAnsi="Arial" w:eastAsia="宋体" w:cs="Times New Roman"/>
          <w:b w:val="0"/>
          <w:bCs w:val="0"/>
          <w:sz w:val="21"/>
          <w:szCs w:val="21"/>
          <w:u w:val="single"/>
          <w:lang w:val="en-US" w:eastAsia="zh-CN"/>
        </w:rPr>
        <w:tab/>
      </w:r>
      <w:r>
        <w:rPr>
          <w:rFonts w:hint="eastAsia" w:ascii="Arial" w:hAnsi="Arial" w:eastAsia="宋体" w:cs="Times New Roman"/>
          <w:b w:val="0"/>
          <w:bCs w:val="0"/>
          <w:sz w:val="21"/>
          <w:szCs w:val="21"/>
          <w:u w:val="single"/>
          <w:lang w:val="en-US" w:eastAsia="zh-CN"/>
        </w:rPr>
        <w:tab/>
      </w:r>
      <w:r>
        <w:rPr>
          <w:rFonts w:hint="eastAsia" w:ascii="Arial" w:hAnsi="Arial" w:eastAsia="宋体" w:cs="Times New Roman"/>
          <w:b w:val="0"/>
          <w:bCs w:val="0"/>
          <w:sz w:val="21"/>
          <w:szCs w:val="21"/>
          <w:u w:val="single"/>
          <w:lang w:val="en-US" w:eastAsia="zh-CN"/>
        </w:rPr>
        <w:tab/>
      </w:r>
      <w:r>
        <w:rPr>
          <w:rFonts w:ascii="Arial" w:hAnsi="Arial" w:eastAsia="宋体" w:cs="Times New Roman"/>
          <w:b w:val="0"/>
          <w:bCs w:val="0"/>
          <w:sz w:val="21"/>
          <w:szCs w:val="21"/>
          <w:u w:val="single"/>
        </w:rPr>
        <w:t xml:space="preserve">                    </w:t>
      </w:r>
    </w:p>
    <w:p w14:paraId="07D0BC6F">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rFonts w:hint="eastAsia" w:ascii="Arial" w:hAnsi="Arial" w:eastAsia="宋体" w:cs="Times New Roman"/>
          <w:b w:val="0"/>
          <w:bCs w:val="0"/>
          <w:sz w:val="21"/>
          <w:szCs w:val="21"/>
        </w:rPr>
      </w:pPr>
      <w:r>
        <w:rPr>
          <w:rFonts w:ascii="Arial" w:hAnsi="Arial" w:eastAsia="宋体" w:cs="Times New Roman"/>
          <w:b w:val="0"/>
          <w:bCs w:val="0"/>
          <w:sz w:val="21"/>
          <w:szCs w:val="21"/>
        </w:rPr>
        <w:t>D</w:t>
      </w:r>
      <w:r>
        <w:rPr>
          <w:rFonts w:hint="eastAsia" w:ascii="Arial" w:hAnsi="Arial" w:eastAsia="宋体" w:cs="Times New Roman"/>
          <w:b w:val="0"/>
          <w:bCs w:val="0"/>
          <w:sz w:val="21"/>
          <w:szCs w:val="21"/>
        </w:rPr>
        <w:t>ate（日期）</w:t>
      </w:r>
      <w:r>
        <w:rPr>
          <w:rFonts w:ascii="Arial" w:hAnsi="Arial" w:eastAsia="宋体" w:cs="Times New Roman"/>
          <w:b w:val="0"/>
          <w:bCs w:val="0"/>
          <w:sz w:val="21"/>
          <w:szCs w:val="21"/>
        </w:rPr>
        <w:t>:</w:t>
      </w:r>
      <w:r>
        <w:rPr>
          <w:rFonts w:hint="eastAsia" w:ascii="Arial" w:hAnsi="Arial" w:cs="Times New Roman"/>
          <w:b w:val="0"/>
          <w:bCs w:val="0"/>
          <w:sz w:val="21"/>
          <w:szCs w:val="21"/>
          <w:lang w:val="en-US" w:eastAsia="zh-CN"/>
        </w:rPr>
        <w:t xml:space="preserve"> 2024.08.30</w:t>
      </w:r>
      <w:bookmarkStart w:id="0" w:name="_GoBack"/>
      <w:bookmarkEnd w:id="0"/>
      <w:r>
        <w:rPr>
          <w:rFonts w:hint="eastAsia" w:ascii="Arial" w:hAnsi="Arial" w:eastAsia="宋体" w:cs="Times New Roman"/>
          <w:b w:val="0"/>
          <w:bCs w:val="0"/>
          <w:sz w:val="21"/>
          <w:szCs w:val="21"/>
          <w:lang w:val="en-US" w:eastAsia="zh-CN"/>
        </w:rPr>
        <w:tab/>
      </w:r>
      <w:r>
        <w:rPr>
          <w:rFonts w:hint="eastAsia" w:ascii="Arial" w:hAnsi="Arial" w:eastAsia="宋体" w:cs="Times New Roman"/>
          <w:b w:val="0"/>
          <w:bCs w:val="0"/>
          <w:sz w:val="21"/>
          <w:szCs w:val="21"/>
          <w:lang w:val="en-US" w:eastAsia="zh-CN"/>
        </w:rPr>
        <w:tab/>
      </w:r>
      <w:r>
        <w:rPr>
          <w:rFonts w:hint="eastAsia" w:ascii="Arial" w:hAnsi="Arial" w:eastAsia="宋体" w:cs="Times New Roman"/>
          <w:b w:val="0"/>
          <w:bCs w:val="0"/>
          <w:sz w:val="21"/>
          <w:szCs w:val="21"/>
          <w:lang w:val="en-US" w:eastAsia="zh-CN"/>
        </w:rPr>
        <w:tab/>
      </w:r>
      <w:r>
        <w:rPr>
          <w:rFonts w:hint="eastAsia" w:ascii="Arial" w:hAnsi="Arial" w:eastAsia="宋体" w:cs="Times New Roman"/>
          <w:b w:val="0"/>
          <w:bCs w:val="0"/>
          <w:sz w:val="21"/>
          <w:szCs w:val="21"/>
          <w:lang w:val="en-US" w:eastAsia="zh-CN"/>
        </w:rPr>
        <w:tab/>
      </w:r>
      <w:r>
        <w:rPr>
          <w:rFonts w:hint="eastAsia" w:ascii="Arial" w:hAnsi="Arial" w:eastAsia="宋体" w:cs="Times New Roman"/>
          <w:b w:val="0"/>
          <w:bCs w:val="0"/>
          <w:sz w:val="21"/>
          <w:szCs w:val="21"/>
          <w:lang w:val="en-US" w:eastAsia="zh-CN"/>
        </w:rPr>
        <w:tab/>
      </w:r>
      <w:r>
        <w:rPr>
          <w:rFonts w:hint="eastAsia" w:ascii="Arial" w:hAnsi="Arial" w:eastAsia="宋体" w:cs="Times New Roman"/>
          <w:b w:val="0"/>
          <w:bCs w:val="0"/>
          <w:sz w:val="21"/>
          <w:szCs w:val="21"/>
          <w:lang w:val="en-US" w:eastAsia="zh-CN"/>
        </w:rPr>
        <w:tab/>
      </w:r>
      <w:r>
        <w:rPr>
          <w:rFonts w:ascii="Arial" w:hAnsi="Arial" w:eastAsia="宋体" w:cs="Times New Roman"/>
          <w:b w:val="0"/>
          <w:bCs w:val="0"/>
          <w:sz w:val="21"/>
          <w:szCs w:val="21"/>
          <w:u w:val="single"/>
        </w:rPr>
        <w:t xml:space="preserve">                         </w:t>
      </w:r>
    </w:p>
    <w:p w14:paraId="48C5C0CA">
      <w:pPr>
        <w:keepLines w:val="0"/>
        <w:pageBreakBefore w:val="0"/>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p>
    <w:p w14:paraId="1A620707">
      <w:pPr>
        <w:keepLines w:val="0"/>
        <w:pageBreakBefore w:val="0"/>
        <w:kinsoku/>
        <w:wordWrap/>
        <w:overflowPunct/>
        <w:topLinePunct w:val="0"/>
        <w:autoSpaceDE/>
        <w:autoSpaceDN/>
        <w:bidi w:val="0"/>
        <w:adjustRightInd/>
        <w:snapToGrid/>
        <w:spacing w:after="0" w:line="360" w:lineRule="auto"/>
        <w:ind w:left="0" w:firstLine="0" w:firstLineChars="0"/>
        <w:jc w:val="both"/>
        <w:textAlignment w:val="auto"/>
        <w:rPr>
          <w:rFonts w:ascii="Arial" w:hAnsi="Arial" w:eastAsia="宋体" w:cs="Arial"/>
          <w:color w:val="000000"/>
          <w:sz w:val="21"/>
          <w:lang w:eastAsia="zh-CN"/>
        </w:rPr>
      </w:pPr>
    </w:p>
    <w:p w14:paraId="4CE3FF08">
      <w:pPr>
        <w:rPr>
          <w:rFonts w:asciiTheme="minorEastAsia" w:hAnsiTheme="minorEastAsia" w:eastAsiaTheme="minorEastAsia"/>
          <w:szCs w:val="21"/>
        </w:rPr>
      </w:pPr>
    </w:p>
    <w:sectPr>
      <w:headerReference r:id="rId3" w:type="default"/>
      <w:footerReference r:id="rId4" w:type="default"/>
      <w:pgSz w:w="11906" w:h="16838"/>
      <w:pgMar w:top="1418" w:right="566" w:bottom="1440" w:left="851" w:header="567" w:footer="66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0EBE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0" w:type="dxa"/>
          <w:tcBorders>
            <w:left w:val="nil"/>
            <w:bottom w:val="nil"/>
            <w:right w:val="nil"/>
          </w:tcBorders>
        </w:tcPr>
        <w:p w14:paraId="1C4CDCDD">
          <w:pPr>
            <w:pStyle w:val="4"/>
            <w:rPr>
              <w:rFonts w:ascii="黑体" w:hAnsi="黑体" w:eastAsia="黑体"/>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6B40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86B40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r>
            <w:rPr>
              <w:rFonts w:hint="eastAsia" w:ascii="黑体" w:hAnsi="黑体" w:eastAsia="黑体"/>
              <w:sz w:val="21"/>
              <w:szCs w:val="21"/>
            </w:rPr>
            <w:t>2</w:t>
          </w:r>
          <w:r>
            <w:rPr>
              <w:rFonts w:ascii="黑体" w:hAnsi="黑体" w:eastAsia="黑体"/>
              <w:sz w:val="21"/>
              <w:szCs w:val="21"/>
            </w:rPr>
            <w:t>02</w:t>
          </w:r>
          <w:r>
            <w:rPr>
              <w:rFonts w:hint="eastAsia" w:ascii="黑体" w:hAnsi="黑体" w:eastAsia="黑体"/>
              <w:sz w:val="21"/>
              <w:szCs w:val="21"/>
              <w:lang w:val="en-US" w:eastAsia="zh-CN"/>
            </w:rPr>
            <w:t>4</w:t>
          </w:r>
          <w:r>
            <w:rPr>
              <w:rFonts w:ascii="黑体" w:hAnsi="黑体" w:eastAsia="黑体"/>
              <w:sz w:val="21"/>
              <w:szCs w:val="21"/>
            </w:rPr>
            <w:t>年0</w:t>
          </w:r>
          <w:r>
            <w:rPr>
              <w:rFonts w:hint="eastAsia" w:ascii="黑体" w:hAnsi="黑体" w:eastAsia="黑体"/>
              <w:sz w:val="21"/>
              <w:szCs w:val="21"/>
              <w:lang w:val="en-US" w:eastAsia="zh-CN"/>
            </w:rPr>
            <w:t>8</w:t>
          </w:r>
          <w:r>
            <w:rPr>
              <w:rFonts w:ascii="黑体" w:hAnsi="黑体" w:eastAsia="黑体"/>
              <w:sz w:val="21"/>
              <w:szCs w:val="21"/>
            </w:rPr>
            <w:t>月</w:t>
          </w:r>
          <w:r>
            <w:rPr>
              <w:rFonts w:hint="eastAsia" w:ascii="黑体" w:hAnsi="黑体" w:eastAsia="黑体"/>
              <w:sz w:val="21"/>
              <w:szCs w:val="21"/>
              <w:lang w:val="en-US" w:eastAsia="zh-CN"/>
            </w:rPr>
            <w:t>30</w:t>
          </w:r>
          <w:r>
            <w:rPr>
              <w:rFonts w:ascii="黑体" w:hAnsi="黑体" w:eastAsia="黑体"/>
              <w:sz w:val="21"/>
              <w:szCs w:val="21"/>
            </w:rPr>
            <w:t>日</w:t>
          </w:r>
          <w:r>
            <w:rPr>
              <w:rFonts w:hint="eastAsia" w:ascii="黑体" w:hAnsi="黑体" w:eastAsia="黑体"/>
              <w:sz w:val="21"/>
              <w:szCs w:val="21"/>
            </w:rPr>
            <w:t xml:space="preserve">                                                               </w:t>
          </w:r>
        </w:p>
      </w:tc>
    </w:tr>
  </w:tbl>
  <w:p w14:paraId="59B7996C">
    <w:pPr>
      <w:pStyle w:val="4"/>
      <w:rPr>
        <w:rFonts w:ascii="黑体" w:hAnsi="黑体" w:eastAsia="黑体"/>
        <w:bC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DFD4">
    <w:pPr>
      <w:pStyle w:val="5"/>
      <w:tabs>
        <w:tab w:val="center" w:pos="4890"/>
        <w:tab w:val="clear" w:pos="4153"/>
        <w:tab w:val="clear" w:pos="8306"/>
      </w:tabs>
      <w:rPr>
        <w:rFonts w:hint="default" w:ascii="黑体" w:eastAsia="黑体"/>
        <w:sz w:val="28"/>
        <w:szCs w:val="32"/>
        <w:lang w:val="en-US" w:eastAsia="zh-CN"/>
      </w:rPr>
    </w:pPr>
    <w:r>
      <w:drawing>
        <wp:anchor distT="0" distB="0" distL="114300" distR="114300" simplePos="0" relativeHeight="251660288" behindDoc="0" locked="0" layoutInCell="1" allowOverlap="1">
          <wp:simplePos x="0" y="0"/>
          <wp:positionH relativeFrom="margin">
            <wp:posOffset>-90805</wp:posOffset>
          </wp:positionH>
          <wp:positionV relativeFrom="paragraph">
            <wp:posOffset>-368300</wp:posOffset>
          </wp:positionV>
          <wp:extent cx="1193800" cy="1193800"/>
          <wp:effectExtent l="0" t="0" r="0" b="0"/>
          <wp:wrapNone/>
          <wp:docPr id="1" name="图片 1" descr="C:/Users/17324/Desktop/IWCC--LOGO_画板 1.pngIWCC--LOGO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7324/Desktop/IWCC--LOGO_画板 1.pngIWCC--LOGO_画板 1"/>
                  <pic:cNvPicPr>
                    <a:picLocks noChangeAspect="1" noChangeArrowheads="1"/>
                  </pic:cNvPicPr>
                </pic:nvPicPr>
                <pic:blipFill>
                  <a:blip r:embed="rId1"/>
                  <a:srcRect l="21111" r="21111"/>
                  <a:stretch>
                    <a:fillRect/>
                  </a:stretch>
                </pic:blipFill>
                <pic:spPr>
                  <a:xfrm>
                    <a:off x="0" y="0"/>
                    <a:ext cx="1193800" cy="1193800"/>
                  </a:xfrm>
                  <a:prstGeom prst="rect">
                    <a:avLst/>
                  </a:prstGeom>
                  <a:noFill/>
                </pic:spPr>
              </pic:pic>
            </a:graphicData>
          </a:graphic>
        </wp:anchor>
      </w:drawing>
    </w:r>
    <w:r>
      <w:rPr>
        <w:rFonts w:hint="eastAsia" w:ascii="黑体" w:eastAsia="黑体"/>
        <w:sz w:val="28"/>
        <w:szCs w:val="32"/>
        <w:lang w:val="en-US" w:eastAsia="zh-CN"/>
      </w:rPr>
      <w:t>行为准则(Ethic Code)</w:t>
    </w:r>
  </w:p>
  <w:p w14:paraId="65650606">
    <w:pPr>
      <w:pStyle w:val="5"/>
      <w:tabs>
        <w:tab w:val="center" w:pos="4890"/>
        <w:tab w:val="clear" w:pos="4153"/>
        <w:tab w:val="clear" w:pos="8306"/>
      </w:tabs>
      <w:jc w:val="right"/>
      <w:rPr>
        <w:rFonts w:hint="default" w:eastAsiaTheme="minorEastAsia"/>
        <w:sz w:val="13"/>
        <w:lang w:val="en-US" w:eastAsia="zh-CN"/>
      </w:rPr>
    </w:pPr>
    <w:r>
      <w:rPr>
        <w:rFonts w:hint="eastAsia" w:ascii="黑体" w:eastAsia="黑体"/>
        <w:sz w:val="21"/>
        <w:szCs w:val="32"/>
        <w:lang w:val="en-US" w:eastAsia="zh-CN"/>
      </w:rPr>
      <w:t>F-12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70D0B"/>
    <w:multiLevelType w:val="multilevel"/>
    <w:tmpl w:val="45D70D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WVjYTRiMDU4MWU4NGU0MDRjY2M0ZWEzYjhkMjAifQ=="/>
  </w:docVars>
  <w:rsids>
    <w:rsidRoot w:val="005606D9"/>
    <w:rsid w:val="000626F6"/>
    <w:rsid w:val="0007040C"/>
    <w:rsid w:val="000B5B6A"/>
    <w:rsid w:val="00104279"/>
    <w:rsid w:val="00116DC0"/>
    <w:rsid w:val="00145D10"/>
    <w:rsid w:val="001513C9"/>
    <w:rsid w:val="001E7DDA"/>
    <w:rsid w:val="00241FDA"/>
    <w:rsid w:val="00247F67"/>
    <w:rsid w:val="002A44F9"/>
    <w:rsid w:val="00301EB9"/>
    <w:rsid w:val="0038395D"/>
    <w:rsid w:val="003D048B"/>
    <w:rsid w:val="004852AD"/>
    <w:rsid w:val="004B035F"/>
    <w:rsid w:val="004C7663"/>
    <w:rsid w:val="004E1945"/>
    <w:rsid w:val="00515844"/>
    <w:rsid w:val="005606D9"/>
    <w:rsid w:val="005B788C"/>
    <w:rsid w:val="00690A91"/>
    <w:rsid w:val="007C08D5"/>
    <w:rsid w:val="00802B73"/>
    <w:rsid w:val="00846AD9"/>
    <w:rsid w:val="0088101B"/>
    <w:rsid w:val="008A604C"/>
    <w:rsid w:val="008B7DCC"/>
    <w:rsid w:val="008D1CFD"/>
    <w:rsid w:val="009549AB"/>
    <w:rsid w:val="00963A09"/>
    <w:rsid w:val="00967DD7"/>
    <w:rsid w:val="0097058F"/>
    <w:rsid w:val="009B7104"/>
    <w:rsid w:val="009D50AF"/>
    <w:rsid w:val="00A404FA"/>
    <w:rsid w:val="00A47C75"/>
    <w:rsid w:val="00A87813"/>
    <w:rsid w:val="00B02CF7"/>
    <w:rsid w:val="00B152C6"/>
    <w:rsid w:val="00B2060D"/>
    <w:rsid w:val="00BE2026"/>
    <w:rsid w:val="00C06C7E"/>
    <w:rsid w:val="00C471D1"/>
    <w:rsid w:val="00C67B98"/>
    <w:rsid w:val="00CF74FB"/>
    <w:rsid w:val="00D241C6"/>
    <w:rsid w:val="00D373EC"/>
    <w:rsid w:val="00D92431"/>
    <w:rsid w:val="00DB4B43"/>
    <w:rsid w:val="00DB666B"/>
    <w:rsid w:val="00E03058"/>
    <w:rsid w:val="00E443C2"/>
    <w:rsid w:val="00E477C4"/>
    <w:rsid w:val="00E73C65"/>
    <w:rsid w:val="00F1659F"/>
    <w:rsid w:val="00F93EB2"/>
    <w:rsid w:val="01534666"/>
    <w:rsid w:val="100005C6"/>
    <w:rsid w:val="1D646A77"/>
    <w:rsid w:val="2D1E2E12"/>
    <w:rsid w:val="3E4443A0"/>
    <w:rsid w:val="400D09BF"/>
    <w:rsid w:val="4C567056"/>
    <w:rsid w:val="4FC91951"/>
    <w:rsid w:val="5CED27AE"/>
    <w:rsid w:val="5CFA29A0"/>
    <w:rsid w:val="63CF456B"/>
    <w:rsid w:val="6729474A"/>
    <w:rsid w:val="6A412F57"/>
    <w:rsid w:val="79C05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240"/>
      <w:jc w:val="center"/>
      <w:outlineLvl w:val="0"/>
    </w:pPr>
    <w:rPr>
      <w:rFonts w:cs="Arial"/>
      <w:b/>
      <w:bCs/>
      <w:kern w:val="32"/>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420" w:lineRule="exact"/>
      <w:ind w:firstLine="480" w:firstLineChars="200"/>
    </w:pPr>
    <w:rPr>
      <w:rFonts w:ascii="仿宋_GB2312" w:hAnsi="宋体" w:eastAsia="仿宋_GB2312"/>
      <w:sz w:val="24"/>
      <w:szCs w:val="2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qFormat/>
    <w:uiPriority w:val="39"/>
    <w:pPr>
      <w:tabs>
        <w:tab w:val="right" w:leader="dot" w:pos="9061"/>
      </w:tabs>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font21"/>
    <w:qFormat/>
    <w:uiPriority w:val="0"/>
    <w:rPr>
      <w:rFonts w:hint="eastAsia" w:ascii="宋体" w:hAnsi="宋体" w:eastAsia="宋体" w:cs="宋体"/>
      <w:b/>
      <w:color w:val="000000"/>
      <w:sz w:val="22"/>
      <w:szCs w:val="22"/>
      <w:u w:val="none"/>
    </w:rPr>
  </w:style>
  <w:style w:type="character" w:customStyle="1" w:styleId="14">
    <w:name w:val="font01"/>
    <w:qFormat/>
    <w:uiPriority w:val="0"/>
    <w:rPr>
      <w:rFonts w:hint="eastAsia" w:ascii="宋体" w:hAnsi="宋体" w:eastAsia="宋体" w:cs="宋体"/>
      <w:color w:val="000000"/>
      <w:sz w:val="22"/>
      <w:szCs w:val="22"/>
      <w:u w:val="none"/>
    </w:rPr>
  </w:style>
  <w:style w:type="character" w:customStyle="1" w:styleId="15">
    <w:name w:val="font51"/>
    <w:qFormat/>
    <w:uiPriority w:val="0"/>
    <w:rPr>
      <w:rFonts w:ascii="font-weight : 400" w:hAnsi="font-weight : 400" w:eastAsia="font-weight : 400" w:cs="font-weight : 400"/>
      <w:color w:val="000000"/>
      <w:sz w:val="22"/>
      <w:szCs w:val="22"/>
      <w:u w:val="none"/>
    </w:rPr>
  </w:style>
  <w:style w:type="character" w:customStyle="1" w:styleId="16">
    <w:name w:val="正文文本缩进 Char"/>
    <w:basedOn w:val="9"/>
    <w:link w:val="3"/>
    <w:qFormat/>
    <w:uiPriority w:val="0"/>
    <w:rPr>
      <w:rFonts w:ascii="仿宋_GB2312" w:hAnsi="宋体" w:eastAsia="仿宋_GB2312" w:cs="Times New Roman"/>
      <w:sz w:val="24"/>
      <w:szCs w:val="28"/>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1663</Words>
  <Characters>4682</Characters>
  <Lines>1</Lines>
  <Paragraphs>1</Paragraphs>
  <TotalTime>19</TotalTime>
  <ScaleCrop>false</ScaleCrop>
  <LinksUpToDate>false</LinksUpToDate>
  <CharactersWithSpaces>5381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2020-12-02T01:04:00Z</dcterms:created>
  <dc:creator>邱辉</dc:creator>
  <cp:lastModifiedBy>1</cp:lastModifiedBy>
  <dcterms:modified xsi:type="dcterms:W3CDTF">2024-09-19T06:30:00Z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09A9C3DCE0434DFBB9ACC9DF1CA46552_13</vt:lpwstr>
  </property>
</Properties>
</file>